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92" w:rsidRDefault="00596B92" w:rsidP="00596B92">
      <w:r>
        <w:rPr>
          <w:noProof/>
        </w:rPr>
        <mc:AlternateContent>
          <mc:Choice Requires="wps">
            <w:drawing>
              <wp:anchor distT="0" distB="0" distL="114300" distR="114300" simplePos="0" relativeHeight="251659264" behindDoc="0" locked="0" layoutInCell="1" allowOverlap="1" wp14:anchorId="4505299D" wp14:editId="721A42F3">
                <wp:simplePos x="0" y="0"/>
                <wp:positionH relativeFrom="column">
                  <wp:posOffset>3162300</wp:posOffset>
                </wp:positionH>
                <wp:positionV relativeFrom="paragraph">
                  <wp:posOffset>335280</wp:posOffset>
                </wp:positionV>
                <wp:extent cx="299466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9466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6B92" w:rsidRPr="00916B20" w:rsidRDefault="00596B92" w:rsidP="00596B92">
                            <w:pPr>
                              <w:jc w:val="center"/>
                              <w:rPr>
                                <w:rFonts w:asciiTheme="majorHAnsi" w:hAnsiTheme="majorHAnsi"/>
                                <w:b/>
                                <w:color w:val="336600"/>
                                <w:sz w:val="36"/>
                                <w:szCs w:val="36"/>
                              </w:rPr>
                            </w:pPr>
                            <w:r w:rsidRPr="00916B20">
                              <w:rPr>
                                <w:rFonts w:asciiTheme="majorHAnsi" w:hAnsiTheme="majorHAnsi"/>
                                <w:b/>
                                <w:color w:val="336600"/>
                                <w:sz w:val="36"/>
                                <w:szCs w:val="36"/>
                              </w:rPr>
                              <w:t xml:space="preserve">M E M O R </w:t>
                            </w:r>
                            <w:proofErr w:type="gramStart"/>
                            <w:r w:rsidRPr="00916B20">
                              <w:rPr>
                                <w:rFonts w:asciiTheme="majorHAnsi" w:hAnsiTheme="majorHAnsi"/>
                                <w:b/>
                                <w:color w:val="336600"/>
                                <w:sz w:val="36"/>
                                <w:szCs w:val="36"/>
                              </w:rPr>
                              <w:t>A</w:t>
                            </w:r>
                            <w:proofErr w:type="gramEnd"/>
                            <w:r w:rsidRPr="00916B20">
                              <w:rPr>
                                <w:rFonts w:asciiTheme="majorHAnsi" w:hAnsiTheme="majorHAnsi"/>
                                <w:b/>
                                <w:color w:val="336600"/>
                                <w:sz w:val="36"/>
                                <w:szCs w:val="36"/>
                              </w:rPr>
                              <w:t xml:space="preserve"> N D U M</w:t>
                            </w:r>
                          </w:p>
                          <w:p w:rsidR="00596B92" w:rsidRPr="00596B92" w:rsidRDefault="007F5FBF" w:rsidP="00596B92">
                            <w:pPr>
                              <w:jc w:val="center"/>
                              <w:rPr>
                                <w:rFonts w:ascii="Lucida Bright" w:hAnsi="Lucida Bright"/>
                                <w:sz w:val="24"/>
                                <w:szCs w:val="24"/>
                              </w:rPr>
                            </w:pPr>
                            <w:r>
                              <w:rPr>
                                <w:rFonts w:ascii="Lucida Bright" w:hAnsi="Lucida Bright"/>
                                <w:sz w:val="24"/>
                                <w:szCs w:val="24"/>
                              </w:rPr>
                              <w:t>Kathy Marsh</w:t>
                            </w:r>
                            <w:r w:rsidR="00596B92" w:rsidRPr="00596B92">
                              <w:rPr>
                                <w:rFonts w:ascii="Lucida Bright" w:hAnsi="Lucida Bright"/>
                                <w:sz w:val="24"/>
                                <w:szCs w:val="24"/>
                              </w:rPr>
                              <w:t xml:space="preserve">, </w:t>
                            </w:r>
                            <w:r>
                              <w:rPr>
                                <w:rFonts w:ascii="Lucida Bright" w:hAnsi="Lucida Bright"/>
                                <w:sz w:val="24"/>
                                <w:szCs w:val="24"/>
                              </w:rPr>
                              <w:t xml:space="preserve">Interim </w:t>
                            </w:r>
                            <w:r w:rsidR="00596B92" w:rsidRPr="00596B92">
                              <w:rPr>
                                <w:rFonts w:ascii="Lucida Bright" w:hAnsi="Lucida Bright"/>
                                <w:sz w:val="24"/>
                                <w:szCs w:val="24"/>
                              </w:rPr>
                              <w:t>Director</w:t>
                            </w:r>
                          </w:p>
                          <w:p w:rsidR="00596B92" w:rsidRDefault="00596B92" w:rsidP="00596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05299D" id="_x0000_t202" coordsize="21600,21600" o:spt="202" path="m,l,21600r21600,l21600,xe">
                <v:stroke joinstyle="miter"/>
                <v:path gradientshapeok="t" o:connecttype="rect"/>
              </v:shapetype>
              <v:shape id="Text Box 1" o:spid="_x0000_s1026" type="#_x0000_t202" style="position:absolute;margin-left:249pt;margin-top:26.4pt;width:235.8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HeiAIAAIoFAAAOAAAAZHJzL2Uyb0RvYy54bWysVEtPGzEQvlfqf7B8L5uEkELEBqUgqkoI&#10;UKHi7HhtYtXrcW0nu+mvZ8a7eZRyoepld+z5ZsbzzeP8oq0tW6sQDbiSD48GnCknoTLuueQ/Hq8/&#10;nXIWk3CVsOBUyTcq8ovZxw/njZ+qESzBViowdOLitPElX6bkp0UR5VLVIh6BVw6VGkItEh7Dc1EF&#10;0aD32hajwWBSNBAqH0CqGPH2qlPyWfavtZLpTuuoErMlx7el/A35u6BvMTsX0+cg/NLI/hniH15R&#10;C+Mw6M7VlUiCrYL5y1VtZIAIOh1JqAvQ2kiVc8BshoNX2TwshVc5FyQn+h1N8f+5lbfr+8BMhbXj&#10;zIkaS/So2sS+QMuGxE7j4xRBDx5hqcVrQvb3ES8p6VaHmv6YDkM98rzZcUvOJF6Ozs7GkwmqJOpO&#10;j0+xeOSm2Fv7ENNXBTUjoeQBa5cpFeubmDroFkLBIlhTXRtr84H6RV3awNYCK21TfiM6/wNlHWtK&#10;Pjk+GWTHDsi882wduVG5Y/pwlHmXYZbSxirCWPddaWQsJ/pGbCGlcrv4GU0ojaHeY9jj9696j3GX&#10;B1rkyODSzrg2DkLOPo/YnrLq55Yy3eGxNgd5k5jaRdtXfgHVBhsiQDdQ0ctrg1W7ETHdi4AThIXG&#10;rZDu8KMtIOvQS5wtIfx+657w2Nio5azBiSx5/LUSQXFmvzls+bPheEwjnA/jk88jPIRDzeJQ41b1&#10;JWArYFvj67JI+GS3og5QP+HymFNUVAknMXbJ01a8TN2ewOUj1XyeQTi0XqQb9+AluSZ6qScf2ycR&#10;fN+4CVv+FrazK6av+rfDkqWD+SqBNrm5ieCO1Z54HPg8Hv1yoo1yeM6o/QqdvQAAAP//AwBQSwME&#10;FAAGAAgAAAAhAMPUaHHhAAAACgEAAA8AAABkcnMvZG93bnJldi54bWxMj8tOhEAQRfcm/kOnTNwY&#10;p3EeCEgzMUadxJ2Dj7jroUsg0tWE7gH8e8uVLit1c+85+Xa2nRhx8K0jBVeLCARS5UxLtYKX8uEy&#10;AeGDJqM7R6jgGz1si9OTXGfGTfSM4z7UgkvIZ1pBE0KfSemrBq32C9cj8e/TDVYHPodamkFPXG47&#10;uYyiWFrdEi80use7Bquv/dEq+Lio35/8/Pg6rTar/n43ltdvplTq/Gy+vQERcA5/YfjFZ3QomOng&#10;jmS86BSs04RdgoLNkhU4kMZpDOLAyWSdgCxy+V+h+AEAAP//AwBQSwECLQAUAAYACAAAACEAtoM4&#10;kv4AAADhAQAAEwAAAAAAAAAAAAAAAAAAAAAAW0NvbnRlbnRfVHlwZXNdLnhtbFBLAQItABQABgAI&#10;AAAAIQA4/SH/1gAAAJQBAAALAAAAAAAAAAAAAAAAAC8BAABfcmVscy8ucmVsc1BLAQItABQABgAI&#10;AAAAIQAqODHeiAIAAIoFAAAOAAAAAAAAAAAAAAAAAC4CAABkcnMvZTJvRG9jLnhtbFBLAQItABQA&#10;BgAIAAAAIQDD1Ghx4QAAAAoBAAAPAAAAAAAAAAAAAAAAAOIEAABkcnMvZG93bnJldi54bWxQSwUG&#10;AAAAAAQABADzAAAA8AUAAAAA&#10;" fillcolor="white [3201]" stroked="f" strokeweight=".5pt">
                <v:textbox>
                  <w:txbxContent>
                    <w:p w:rsidR="00596B92" w:rsidRPr="00916B20" w:rsidRDefault="00596B92" w:rsidP="00596B92">
                      <w:pPr>
                        <w:jc w:val="center"/>
                        <w:rPr>
                          <w:rFonts w:asciiTheme="majorHAnsi" w:hAnsiTheme="majorHAnsi"/>
                          <w:b/>
                          <w:color w:val="336600"/>
                          <w:sz w:val="36"/>
                          <w:szCs w:val="36"/>
                        </w:rPr>
                      </w:pPr>
                      <w:r w:rsidRPr="00916B20">
                        <w:rPr>
                          <w:rFonts w:asciiTheme="majorHAnsi" w:hAnsiTheme="majorHAnsi"/>
                          <w:b/>
                          <w:color w:val="336600"/>
                          <w:sz w:val="36"/>
                          <w:szCs w:val="36"/>
                        </w:rPr>
                        <w:t xml:space="preserve">M E M O R </w:t>
                      </w:r>
                      <w:proofErr w:type="gramStart"/>
                      <w:r w:rsidRPr="00916B20">
                        <w:rPr>
                          <w:rFonts w:asciiTheme="majorHAnsi" w:hAnsiTheme="majorHAnsi"/>
                          <w:b/>
                          <w:color w:val="336600"/>
                          <w:sz w:val="36"/>
                          <w:szCs w:val="36"/>
                        </w:rPr>
                        <w:t>A</w:t>
                      </w:r>
                      <w:proofErr w:type="gramEnd"/>
                      <w:r w:rsidRPr="00916B20">
                        <w:rPr>
                          <w:rFonts w:asciiTheme="majorHAnsi" w:hAnsiTheme="majorHAnsi"/>
                          <w:b/>
                          <w:color w:val="336600"/>
                          <w:sz w:val="36"/>
                          <w:szCs w:val="36"/>
                        </w:rPr>
                        <w:t xml:space="preserve"> N D U M</w:t>
                      </w:r>
                    </w:p>
                    <w:p w:rsidR="00596B92" w:rsidRPr="00596B92" w:rsidRDefault="007F5FBF" w:rsidP="00596B92">
                      <w:pPr>
                        <w:jc w:val="center"/>
                        <w:rPr>
                          <w:rFonts w:ascii="Lucida Bright" w:hAnsi="Lucida Bright"/>
                          <w:sz w:val="24"/>
                          <w:szCs w:val="24"/>
                        </w:rPr>
                      </w:pPr>
                      <w:r>
                        <w:rPr>
                          <w:rFonts w:ascii="Lucida Bright" w:hAnsi="Lucida Bright"/>
                          <w:sz w:val="24"/>
                          <w:szCs w:val="24"/>
                        </w:rPr>
                        <w:t>Kathy Marsh</w:t>
                      </w:r>
                      <w:r w:rsidR="00596B92" w:rsidRPr="00596B92">
                        <w:rPr>
                          <w:rFonts w:ascii="Lucida Bright" w:hAnsi="Lucida Bright"/>
                          <w:sz w:val="24"/>
                          <w:szCs w:val="24"/>
                        </w:rPr>
                        <w:t xml:space="preserve">, </w:t>
                      </w:r>
                      <w:r>
                        <w:rPr>
                          <w:rFonts w:ascii="Lucida Bright" w:hAnsi="Lucida Bright"/>
                          <w:sz w:val="24"/>
                          <w:szCs w:val="24"/>
                        </w:rPr>
                        <w:t xml:space="preserve">Interim </w:t>
                      </w:r>
                      <w:r w:rsidR="00596B92" w:rsidRPr="00596B92">
                        <w:rPr>
                          <w:rFonts w:ascii="Lucida Bright" w:hAnsi="Lucida Bright"/>
                          <w:sz w:val="24"/>
                          <w:szCs w:val="24"/>
                        </w:rPr>
                        <w:t>Director</w:t>
                      </w:r>
                    </w:p>
                    <w:p w:rsidR="00596B92" w:rsidRDefault="00596B92" w:rsidP="00596B92"/>
                  </w:txbxContent>
                </v:textbox>
              </v:shape>
            </w:pict>
          </mc:Fallback>
        </mc:AlternateContent>
      </w:r>
      <w:r w:rsidRPr="009E32D9">
        <w:rPr>
          <w:noProof/>
        </w:rPr>
        <w:drawing>
          <wp:inline distT="0" distB="0" distL="0" distR="0" wp14:anchorId="74875916" wp14:editId="0771A817">
            <wp:extent cx="1998833" cy="14757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8833" cy="1475700"/>
                    </a:xfrm>
                    <a:prstGeom prst="rect">
                      <a:avLst/>
                    </a:prstGeom>
                  </pic:spPr>
                </pic:pic>
              </a:graphicData>
            </a:graphic>
          </wp:inline>
        </w:drawing>
      </w:r>
    </w:p>
    <w:p w:rsidR="00EE5501" w:rsidRDefault="003E4660" w:rsidP="00596B92">
      <w:pPr>
        <w:rPr>
          <w:rFonts w:ascii="Lucida Bright" w:hAnsi="Lucida Bright"/>
          <w:color w:val="006600"/>
          <w:sz w:val="20"/>
          <w:szCs w:val="20"/>
        </w:rPr>
      </w:pPr>
      <w:r>
        <w:rPr>
          <w:rFonts w:ascii="Lucida Bright" w:hAnsi="Lucida Bright"/>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277495</wp:posOffset>
                </wp:positionV>
                <wp:extent cx="5920740" cy="14478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5920740" cy="1447800"/>
                        </a:xfrm>
                        <a:prstGeom prst="rect">
                          <a:avLst/>
                        </a:prstGeom>
                        <a:solidFill>
                          <a:schemeClr val="lt1"/>
                        </a:solidFill>
                        <a:ln w="6350">
                          <a:solidFill>
                            <a:prstClr val="black"/>
                          </a:solidFill>
                        </a:ln>
                      </wps:spPr>
                      <wps:txbx>
                        <w:txbxContent>
                          <w:p w:rsidR="003E4660" w:rsidRDefault="003E4660">
                            <w:pPr>
                              <w:rPr>
                                <w:rFonts w:ascii="Lucida Bright" w:hAnsi="Lucida Bright"/>
                              </w:rPr>
                            </w:pPr>
                            <w:r>
                              <w:rPr>
                                <w:rFonts w:ascii="Lucida Bright" w:hAnsi="Lucida Bright"/>
                              </w:rPr>
                              <w:t>To:  All Staff</w:t>
                            </w:r>
                          </w:p>
                          <w:p w:rsidR="003E4660" w:rsidRDefault="007F5FBF">
                            <w:pPr>
                              <w:rPr>
                                <w:rFonts w:ascii="Lucida Bright" w:hAnsi="Lucida Bright"/>
                              </w:rPr>
                            </w:pPr>
                            <w:r>
                              <w:rPr>
                                <w:rFonts w:ascii="Lucida Bright" w:hAnsi="Lucida Bright"/>
                              </w:rPr>
                              <w:t>Date:  March 29, 2022</w:t>
                            </w:r>
                          </w:p>
                          <w:p w:rsidR="003E4660" w:rsidRDefault="003E4660">
                            <w:pPr>
                              <w:rPr>
                                <w:rFonts w:ascii="Lucida Bright" w:hAnsi="Lucida Bright"/>
                              </w:rPr>
                            </w:pPr>
                            <w:r>
                              <w:rPr>
                                <w:rFonts w:ascii="Lucida Bright" w:hAnsi="Lucida Bright"/>
                              </w:rPr>
                              <w:t>From:  Rebecca Darnell, Deputy Director, Workforce Services Bureau</w:t>
                            </w:r>
                          </w:p>
                          <w:p w:rsidR="003E4660" w:rsidRPr="003E4660" w:rsidRDefault="003E4660">
                            <w:pPr>
                              <w:rPr>
                                <w:rFonts w:ascii="Lucida Bright" w:hAnsi="Lucida Bright"/>
                              </w:rPr>
                            </w:pPr>
                            <w:r>
                              <w:rPr>
                                <w:rFonts w:ascii="Lucida Bright" w:hAnsi="Lucida Bright"/>
                              </w:rPr>
                              <w:t xml:space="preserve">Subject:  Announcement of </w:t>
                            </w:r>
                            <w:r w:rsidR="007F5FBF">
                              <w:rPr>
                                <w:rFonts w:ascii="Lucida Bright" w:hAnsi="Lucida Bright"/>
                              </w:rPr>
                              <w:t xml:space="preserve">Workforce Services Specialist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9pt;margin-top:21.85pt;width:466.2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OZTQIAAKkEAAAOAAAAZHJzL2Uyb0RvYy54bWysVMlu2zAQvRfoPxC815JdZzMiB24CFwWM&#10;JIBd5ExTVCyU4rAkbcn9+j7SS+y0p6IXajY+zryZ0e1d12i2Uc7XZAre7+WcKSOprM1rwb8vpp+u&#10;OfNBmFJoMqrgW+X53fjjh9vWjtSAVqRL5RhAjB+1tuCrEOwoy7xcqUb4Hlll4KzINSJAda9Z6UQL&#10;9EZngzy/zFpypXUklfewPuycfJzwq0rJ8FRVXgWmC47cQjpdOpfxzMa3YvTqhF3Vcp+G+IcsGlEb&#10;PHqEehBBsLWr/4BqaunIUxV6kpqMqqqWKtWAavr5u2rmK2FVqgXkeHukyf8/WPm4eXasLgs+4MyI&#10;Bi1aqC6wL9SxQWSntX6EoLlFWOhgRpcPdg9jLLqrXBO/KIfBD563R24jmITx4maQXw3hkvD1h8Or&#10;6zyxn71dt86Hr4oaFoWCOzQvcSo2Mx+QCkIPIfE1T7oup7XWSYkDo+61YxuBVuuQksSNsyhtWFvw&#10;y88XeQI+80Xo4/2lFvJHLPMcAZo2MEZSdsVHKXTLLlF4JGZJ5RZ8OdrNm7dyWgN+Jnx4Fg4DBh6w&#10;NOEJR6UJOdFe4mxF7tff7DEefYeXsxYDW3D/cy2c4kx/M5iIG5AaJzwpw4urARR36lmeesy6uScQ&#10;1cd6WpnEGB/0QawcNS/YrUl8FS5hJN4ueDiI92G3RthNqSaTFISZtiLMzNzKCB0bE2lddC/C2X1b&#10;AybikQ6jLUbvuruLjTcNTdaBqjq1PvK8Y3VPP/YhdWe/u3HhTvUU9faHGf8GAAD//wMAUEsDBBQA&#10;BgAIAAAAIQAIjQr/3gAAAAoBAAAPAAAAZHJzL2Rvd25yZXYueG1sTI8xT8MwFIR3JP6D9ZDYWicl&#10;ImmalwpQYWGiIGY3dm2r8XMUu2n495iJjqc73X3XbGfXs0mNwXpCyJcZMEWdl5Y0wtfn66ICFqIg&#10;KXpPCuFHBdi2tzeNqKW/0Iea9lGzVEKhFggmxqHmPHRGORGWflCUvKMfnYhJjprLUVxSuev5Ksse&#10;uROW0oIRg3oxqjvtzw5h96zXuqvEaHaVtHaav4/v+g3x/m5+2gCLao7/YfjDT+jQJqaDP5MMrEdY&#10;5FX6EhGKhxJYCqzzogB2QFiVeQm8bfj1hfYXAAD//wMAUEsBAi0AFAAGAAgAAAAhALaDOJL+AAAA&#10;4QEAABMAAAAAAAAAAAAAAAAAAAAAAFtDb250ZW50X1R5cGVzXS54bWxQSwECLQAUAAYACAAAACEA&#10;OP0h/9YAAACUAQAACwAAAAAAAAAAAAAAAAAvAQAAX3JlbHMvLnJlbHNQSwECLQAUAAYACAAAACEA&#10;JXFTmU0CAACpBAAADgAAAAAAAAAAAAAAAAAuAgAAZHJzL2Uyb0RvYy54bWxQSwECLQAUAAYACAAA&#10;ACEACI0K/94AAAAKAQAADwAAAAAAAAAAAAAAAACnBAAAZHJzL2Rvd25yZXYueG1sUEsFBgAAAAAE&#10;AAQA8wAAALIFAAAAAA==&#10;" fillcolor="white [3201]" strokeweight=".5pt">
                <v:textbox>
                  <w:txbxContent>
                    <w:p w:rsidR="003E4660" w:rsidRDefault="003E4660">
                      <w:pPr>
                        <w:rPr>
                          <w:rFonts w:ascii="Lucida Bright" w:hAnsi="Lucida Bright"/>
                        </w:rPr>
                      </w:pPr>
                      <w:r>
                        <w:rPr>
                          <w:rFonts w:ascii="Lucida Bright" w:hAnsi="Lucida Bright"/>
                        </w:rPr>
                        <w:t>To:  All Staff</w:t>
                      </w:r>
                    </w:p>
                    <w:p w:rsidR="003E4660" w:rsidRDefault="007F5FBF">
                      <w:pPr>
                        <w:rPr>
                          <w:rFonts w:ascii="Lucida Bright" w:hAnsi="Lucida Bright"/>
                        </w:rPr>
                      </w:pPr>
                      <w:r>
                        <w:rPr>
                          <w:rFonts w:ascii="Lucida Bright" w:hAnsi="Lucida Bright"/>
                        </w:rPr>
                        <w:t>Date:  March 29, 2022</w:t>
                      </w:r>
                    </w:p>
                    <w:p w:rsidR="003E4660" w:rsidRDefault="003E4660">
                      <w:pPr>
                        <w:rPr>
                          <w:rFonts w:ascii="Lucida Bright" w:hAnsi="Lucida Bright"/>
                        </w:rPr>
                      </w:pPr>
                      <w:r>
                        <w:rPr>
                          <w:rFonts w:ascii="Lucida Bright" w:hAnsi="Lucida Bright"/>
                        </w:rPr>
                        <w:t>From:  Rebecca Darnell, Deputy Director, Workforce Services Bureau</w:t>
                      </w:r>
                    </w:p>
                    <w:p w:rsidR="003E4660" w:rsidRPr="003E4660" w:rsidRDefault="003E4660">
                      <w:pPr>
                        <w:rPr>
                          <w:rFonts w:ascii="Lucida Bright" w:hAnsi="Lucida Bright"/>
                        </w:rPr>
                      </w:pPr>
                      <w:r>
                        <w:rPr>
                          <w:rFonts w:ascii="Lucida Bright" w:hAnsi="Lucida Bright"/>
                        </w:rPr>
                        <w:t xml:space="preserve">Subject:  Announcement of </w:t>
                      </w:r>
                      <w:r w:rsidR="007F5FBF">
                        <w:rPr>
                          <w:rFonts w:ascii="Lucida Bright" w:hAnsi="Lucida Bright"/>
                        </w:rPr>
                        <w:t xml:space="preserve">Workforce Services Specialist </w:t>
                      </w:r>
                    </w:p>
                  </w:txbxContent>
                </v:textbox>
              </v:shape>
            </w:pict>
          </mc:Fallback>
        </mc:AlternateContent>
      </w:r>
      <w:r w:rsidR="00596B92" w:rsidRPr="00596B92">
        <w:rPr>
          <w:rFonts w:ascii="Lucida Bright" w:hAnsi="Lucida Bright"/>
          <w:sz w:val="20"/>
          <w:szCs w:val="20"/>
        </w:rPr>
        <w:t>40 Douglas Drive, Mar</w:t>
      </w:r>
      <w:r w:rsidR="009D7DDE">
        <w:rPr>
          <w:rFonts w:ascii="Lucida Bright" w:hAnsi="Lucida Bright"/>
          <w:sz w:val="20"/>
          <w:szCs w:val="20"/>
        </w:rPr>
        <w:t>tinez, CA 94553 | (925) 608-5000</w:t>
      </w:r>
      <w:r w:rsidR="00596B92" w:rsidRPr="00596B92">
        <w:rPr>
          <w:rFonts w:ascii="Lucida Bright" w:hAnsi="Lucida Bright"/>
          <w:sz w:val="20"/>
          <w:szCs w:val="20"/>
        </w:rPr>
        <w:t xml:space="preserve"> | Fax (925) 313.9748 | </w:t>
      </w:r>
      <w:hyperlink r:id="rId5" w:history="1">
        <w:r w:rsidR="00596B92" w:rsidRPr="001B2EFE">
          <w:rPr>
            <w:rStyle w:val="Hyperlink"/>
            <w:rFonts w:ascii="Lucida Bright" w:hAnsi="Lucida Bright"/>
            <w:sz w:val="20"/>
            <w:szCs w:val="20"/>
          </w:rPr>
          <w:t>www.ehsd.org</w:t>
        </w:r>
      </w:hyperlink>
    </w:p>
    <w:p w:rsidR="00596B92" w:rsidRDefault="001C4A56" w:rsidP="00596B92">
      <w:pPr>
        <w:rPr>
          <w:rFonts w:ascii="Lucida Bright" w:hAnsi="Lucida Bright"/>
        </w:rPr>
      </w:pPr>
      <w:r>
        <w:rPr>
          <w:rFonts w:ascii="Lucida Bright" w:hAnsi="Lucida Bright"/>
        </w:rPr>
        <w:t>To:  All Staff</w:t>
      </w:r>
    </w:p>
    <w:p w:rsidR="001C4A56" w:rsidRDefault="001C4A56" w:rsidP="00596B92">
      <w:pPr>
        <w:rPr>
          <w:rFonts w:ascii="Lucida Bright" w:hAnsi="Lucida Bright"/>
        </w:rPr>
      </w:pPr>
      <w:r>
        <w:rPr>
          <w:rFonts w:ascii="Lucida Bright" w:hAnsi="Lucida Bright"/>
        </w:rPr>
        <w:t>Date:  May 18, 2021</w:t>
      </w:r>
    </w:p>
    <w:p w:rsidR="001C4A56" w:rsidRDefault="001C4A56" w:rsidP="00596B92">
      <w:pPr>
        <w:rPr>
          <w:rFonts w:ascii="Lucida Bright" w:hAnsi="Lucida Bright"/>
        </w:rPr>
      </w:pPr>
      <w:r>
        <w:rPr>
          <w:rFonts w:ascii="Lucida Bright" w:hAnsi="Lucida Bright"/>
        </w:rPr>
        <w:t>From:  Rebecca Darnell, Deputy Director, Workforce Services Bureau</w:t>
      </w:r>
    </w:p>
    <w:p w:rsidR="001C4A56" w:rsidRDefault="001C4A56" w:rsidP="00596B92">
      <w:pPr>
        <w:rPr>
          <w:rFonts w:ascii="Lucida Bright" w:hAnsi="Lucida Bright"/>
        </w:rPr>
      </w:pPr>
      <w:r>
        <w:rPr>
          <w:rFonts w:ascii="Lucida Bright" w:hAnsi="Lucida Bright"/>
        </w:rPr>
        <w:t>Subject:  Announcement of Workforce Services Specialist TU</w:t>
      </w:r>
    </w:p>
    <w:p w:rsidR="001C4A56" w:rsidRDefault="001C4A56" w:rsidP="00596B92">
      <w:pPr>
        <w:rPr>
          <w:rFonts w:ascii="Lucida Bright" w:hAnsi="Lucida Bright"/>
        </w:rPr>
      </w:pPr>
    </w:p>
    <w:p w:rsidR="009D7DDE" w:rsidRPr="00450801" w:rsidRDefault="009D7DDE" w:rsidP="009D7DDE">
      <w:pPr>
        <w:rPr>
          <w:rFonts w:ascii="Lucida Bright" w:hAnsi="Lucida Bright"/>
          <w:sz w:val="24"/>
          <w:szCs w:val="24"/>
        </w:rPr>
      </w:pPr>
      <w:r w:rsidRPr="00450801">
        <w:rPr>
          <w:rFonts w:ascii="Lucida Bright" w:hAnsi="Lucida Bright"/>
          <w:sz w:val="24"/>
          <w:szCs w:val="24"/>
        </w:rPr>
        <w:t>I am pleased to announce th</w:t>
      </w:r>
      <w:r w:rsidR="002D6EF5">
        <w:rPr>
          <w:rFonts w:ascii="Lucida Bright" w:hAnsi="Lucida Bright"/>
          <w:sz w:val="24"/>
          <w:szCs w:val="24"/>
        </w:rPr>
        <w:t xml:space="preserve">at Nanci Powers has been selected </w:t>
      </w:r>
      <w:r w:rsidRPr="00450801">
        <w:rPr>
          <w:rFonts w:ascii="Lucida Bright" w:hAnsi="Lucida Bright"/>
          <w:sz w:val="24"/>
          <w:szCs w:val="24"/>
        </w:rPr>
        <w:t xml:space="preserve">for the </w:t>
      </w:r>
      <w:r w:rsidR="002D6EF5">
        <w:rPr>
          <w:rFonts w:ascii="Lucida Bright" w:hAnsi="Lucida Bright"/>
          <w:sz w:val="24"/>
          <w:szCs w:val="24"/>
        </w:rPr>
        <w:t xml:space="preserve">permanent </w:t>
      </w:r>
      <w:r w:rsidRPr="00450801">
        <w:rPr>
          <w:rFonts w:ascii="Lucida Bright" w:hAnsi="Lucida Bright"/>
          <w:sz w:val="24"/>
          <w:szCs w:val="24"/>
        </w:rPr>
        <w:t>Workforce Services Specialist</w:t>
      </w:r>
      <w:r w:rsidR="002D6EF5">
        <w:rPr>
          <w:rFonts w:ascii="Lucida Bright" w:hAnsi="Lucida Bright"/>
          <w:sz w:val="24"/>
          <w:szCs w:val="24"/>
        </w:rPr>
        <w:t xml:space="preserve"> position in Administration/Policy</w:t>
      </w:r>
      <w:r w:rsidRPr="00450801">
        <w:rPr>
          <w:rFonts w:ascii="Lucida Bright" w:hAnsi="Lucida Bright"/>
          <w:sz w:val="24"/>
          <w:szCs w:val="24"/>
        </w:rPr>
        <w:t xml:space="preserve">. </w:t>
      </w:r>
    </w:p>
    <w:p w:rsidR="002D6EF5" w:rsidRDefault="009D7DDE" w:rsidP="009D7DDE">
      <w:pPr>
        <w:rPr>
          <w:rFonts w:ascii="Lucida Bright" w:hAnsi="Lucida Bright"/>
          <w:sz w:val="24"/>
          <w:szCs w:val="24"/>
        </w:rPr>
      </w:pPr>
      <w:r w:rsidRPr="00450801">
        <w:rPr>
          <w:rFonts w:ascii="Lucida Bright" w:hAnsi="Lucida Bright"/>
          <w:sz w:val="24"/>
          <w:szCs w:val="24"/>
        </w:rPr>
        <w:t>Nanci has nearly thirty years of</w:t>
      </w:r>
      <w:r w:rsidR="001C4A56">
        <w:rPr>
          <w:rFonts w:ascii="Lucida Bright" w:hAnsi="Lucida Bright"/>
          <w:sz w:val="24"/>
          <w:szCs w:val="24"/>
        </w:rPr>
        <w:t xml:space="preserve"> Social Services</w:t>
      </w:r>
      <w:r w:rsidRPr="00450801">
        <w:rPr>
          <w:rFonts w:ascii="Lucida Bright" w:hAnsi="Lucida Bright"/>
          <w:sz w:val="24"/>
          <w:szCs w:val="24"/>
        </w:rPr>
        <w:t xml:space="preserve"> experience, first with the County of San Bernardino (1992 – 200</w:t>
      </w:r>
      <w:r w:rsidR="00715CA9">
        <w:rPr>
          <w:rFonts w:ascii="Lucida Bright" w:hAnsi="Lucida Bright"/>
          <w:sz w:val="24"/>
          <w:szCs w:val="24"/>
        </w:rPr>
        <w:t>5</w:t>
      </w:r>
      <w:r w:rsidRPr="00450801">
        <w:rPr>
          <w:rFonts w:ascii="Lucida Bright" w:hAnsi="Lucida Bright"/>
          <w:sz w:val="24"/>
          <w:szCs w:val="24"/>
        </w:rPr>
        <w:t>), then with Contra Costa County (200</w:t>
      </w:r>
      <w:r w:rsidR="00715CA9">
        <w:rPr>
          <w:rFonts w:ascii="Lucida Bright" w:hAnsi="Lucida Bright"/>
          <w:sz w:val="24"/>
          <w:szCs w:val="24"/>
        </w:rPr>
        <w:t>5</w:t>
      </w:r>
      <w:r w:rsidRPr="00450801">
        <w:rPr>
          <w:rFonts w:ascii="Lucida Bright" w:hAnsi="Lucida Bright"/>
          <w:sz w:val="24"/>
          <w:szCs w:val="24"/>
        </w:rPr>
        <w:t xml:space="preserve"> – 2021).  She has held many positions with both counties, the last being a Social Services</w:t>
      </w:r>
      <w:r w:rsidR="007F5FBF">
        <w:rPr>
          <w:rFonts w:ascii="Lucida Bright" w:hAnsi="Lucida Bright"/>
          <w:sz w:val="24"/>
          <w:szCs w:val="24"/>
        </w:rPr>
        <w:t xml:space="preserve"> Program Analyst (2013 – 2021</w:t>
      </w:r>
      <w:r w:rsidRPr="00450801">
        <w:rPr>
          <w:rFonts w:ascii="Lucida Bright" w:hAnsi="Lucida Bright"/>
          <w:sz w:val="24"/>
          <w:szCs w:val="24"/>
        </w:rPr>
        <w:t>) where she covered Welfare to Work, Cal-Learn and Child Care policy.  She chaired various task forces and was a departmental representative with governmental and community agencies for Welfare to Work, Child Care and Cal-Learn policies</w:t>
      </w:r>
      <w:r w:rsidR="002D6EF5">
        <w:rPr>
          <w:rFonts w:ascii="Lucida Bright" w:hAnsi="Lucida Bright"/>
          <w:sz w:val="24"/>
          <w:szCs w:val="24"/>
        </w:rPr>
        <w:t>.</w:t>
      </w:r>
      <w:bookmarkStart w:id="0" w:name="_GoBack"/>
      <w:bookmarkEnd w:id="0"/>
    </w:p>
    <w:p w:rsidR="002D6EF5" w:rsidRDefault="002D6EF5" w:rsidP="009D7DDE">
      <w:pPr>
        <w:rPr>
          <w:rFonts w:ascii="Lucida Bright" w:hAnsi="Lucida Bright"/>
          <w:sz w:val="24"/>
          <w:szCs w:val="24"/>
        </w:rPr>
      </w:pPr>
      <w:r>
        <w:rPr>
          <w:rFonts w:ascii="Lucida Bright" w:hAnsi="Lucida Bright"/>
          <w:sz w:val="24"/>
          <w:szCs w:val="24"/>
        </w:rPr>
        <w:t>Nanci has been working in a temporary upgrade (TU) capacity in the Workforce Services Specialist classification.  In her work in this position over the past year, she has worked closely with the Policy Team, Contracts Unit and numerous internal and external partners to continue the WFS Bureau’s commitment to excellence in customer service.</w:t>
      </w:r>
    </w:p>
    <w:p w:rsidR="002D6EF5" w:rsidRPr="00450801" w:rsidRDefault="002D6EF5" w:rsidP="009D7DDE">
      <w:pPr>
        <w:rPr>
          <w:rFonts w:ascii="Lucida Bright" w:hAnsi="Lucida Bright"/>
          <w:sz w:val="24"/>
          <w:szCs w:val="24"/>
        </w:rPr>
      </w:pPr>
      <w:r>
        <w:rPr>
          <w:rFonts w:ascii="Lucida Bright" w:hAnsi="Lucida Bright"/>
          <w:sz w:val="24"/>
          <w:szCs w:val="24"/>
        </w:rPr>
        <w:t>Please join me in welcoming Nanci to her position as Workforce Services Specialist.</w:t>
      </w:r>
    </w:p>
    <w:p w:rsidR="009D7DDE" w:rsidRPr="00596B92" w:rsidRDefault="009D7DDE" w:rsidP="00596B92"/>
    <w:sectPr w:rsidR="009D7DDE" w:rsidRPr="0059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92"/>
    <w:rsid w:val="001C4A56"/>
    <w:rsid w:val="002D6EF5"/>
    <w:rsid w:val="003E4660"/>
    <w:rsid w:val="00596B92"/>
    <w:rsid w:val="006651F8"/>
    <w:rsid w:val="006E7797"/>
    <w:rsid w:val="00715CA9"/>
    <w:rsid w:val="007F5FBF"/>
    <w:rsid w:val="009D7DDE"/>
    <w:rsid w:val="00BE5E95"/>
    <w:rsid w:val="00DB4DC3"/>
    <w:rsid w:val="00EE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39EC"/>
  <w15:chartTrackingRefBased/>
  <w15:docId w15:val="{66DDF8C0-CFFD-4D8D-B6BD-717B8245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B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hs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Contra Costa County - EHSD</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McGraw</dc:creator>
  <cp:keywords/>
  <dc:description/>
  <cp:lastModifiedBy>Lynne McGraw</cp:lastModifiedBy>
  <cp:revision>2</cp:revision>
  <dcterms:created xsi:type="dcterms:W3CDTF">2022-03-29T18:21:00Z</dcterms:created>
  <dcterms:modified xsi:type="dcterms:W3CDTF">2022-03-29T18:21:00Z</dcterms:modified>
</cp:coreProperties>
</file>